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8423D" w14:textId="77777777" w:rsidR="00A72B3E" w:rsidRDefault="00A72B3E" w:rsidP="005F0EEC">
      <w:pPr>
        <w:pStyle w:val="Body"/>
        <w:jc w:val="both"/>
        <w:rPr>
          <w:rFonts w:cs="Times New Roman"/>
          <w:b/>
          <w:bCs/>
        </w:rPr>
      </w:pPr>
    </w:p>
    <w:p w14:paraId="35648740" w14:textId="56390240" w:rsidR="0019780D" w:rsidRPr="00CF392C" w:rsidRDefault="0019780D" w:rsidP="005F0EEC">
      <w:pPr>
        <w:pStyle w:val="Body"/>
        <w:jc w:val="both"/>
        <w:rPr>
          <w:rFonts w:cs="Times New Roman"/>
          <w:b/>
          <w:bCs/>
        </w:rPr>
      </w:pPr>
      <w:r w:rsidRPr="00CF392C">
        <w:rPr>
          <w:rFonts w:cs="Times New Roman"/>
          <w:b/>
          <w:bCs/>
        </w:rPr>
        <w:t>Liisa-Ly Pakosta</w:t>
      </w:r>
      <w:r w:rsidRPr="00CF392C">
        <w:rPr>
          <w:rFonts w:cs="Times New Roman"/>
          <w:b/>
          <w:bCs/>
        </w:rPr>
        <w:tab/>
      </w:r>
      <w:r w:rsidRPr="00CF392C">
        <w:rPr>
          <w:rFonts w:cs="Times New Roman"/>
          <w:b/>
          <w:bCs/>
        </w:rPr>
        <w:tab/>
      </w:r>
      <w:r w:rsidRPr="00CF392C">
        <w:rPr>
          <w:rFonts w:cs="Times New Roman"/>
          <w:b/>
          <w:bCs/>
        </w:rPr>
        <w:tab/>
      </w:r>
      <w:r w:rsidRPr="00CF392C">
        <w:rPr>
          <w:rFonts w:cs="Times New Roman"/>
          <w:b/>
          <w:bCs/>
        </w:rPr>
        <w:tab/>
      </w:r>
      <w:r w:rsidRPr="00CF392C">
        <w:rPr>
          <w:rFonts w:cs="Times New Roman"/>
          <w:b/>
          <w:bCs/>
        </w:rPr>
        <w:tab/>
      </w:r>
    </w:p>
    <w:p w14:paraId="6CA565AF" w14:textId="3E800680" w:rsidR="0019780D" w:rsidRPr="00CF392C" w:rsidRDefault="0019780D" w:rsidP="005F0EEC">
      <w:pPr>
        <w:pStyle w:val="Body"/>
        <w:jc w:val="both"/>
        <w:rPr>
          <w:rFonts w:cs="Times New Roman"/>
          <w:bCs/>
          <w:color w:val="auto"/>
        </w:rPr>
      </w:pPr>
      <w:r w:rsidRPr="00CF392C">
        <w:rPr>
          <w:rFonts w:cs="Times New Roman"/>
        </w:rPr>
        <w:t>Justiits- ja digiminister</w:t>
      </w:r>
      <w:r w:rsidRPr="00CF392C">
        <w:rPr>
          <w:rFonts w:cs="Times New Roman"/>
          <w:b/>
          <w:bCs/>
        </w:rPr>
        <w:t xml:space="preserve">                                                               </w:t>
      </w:r>
      <w:r w:rsidRPr="00CF392C">
        <w:rPr>
          <w:rFonts w:cs="Times New Roman"/>
          <w:bCs/>
          <w:color w:val="auto"/>
        </w:rPr>
        <w:t xml:space="preserve">Teie </w:t>
      </w:r>
      <w:r w:rsidR="00084202">
        <w:rPr>
          <w:rFonts w:cs="Times New Roman"/>
          <w:bCs/>
          <w:color w:val="auto"/>
        </w:rPr>
        <w:t>13.07</w:t>
      </w:r>
      <w:r w:rsidR="0044481E" w:rsidRPr="00CF392C">
        <w:rPr>
          <w:rFonts w:cs="Times New Roman"/>
          <w:bCs/>
          <w:color w:val="auto"/>
        </w:rPr>
        <w:t>.2025</w:t>
      </w:r>
      <w:r w:rsidR="00FA1AC9" w:rsidRPr="00CF392C">
        <w:rPr>
          <w:rFonts w:cs="Times New Roman"/>
          <w:bCs/>
          <w:color w:val="auto"/>
        </w:rPr>
        <w:t xml:space="preserve"> nr 8-</w:t>
      </w:r>
      <w:r w:rsidR="00096371">
        <w:rPr>
          <w:rFonts w:cs="Times New Roman"/>
          <w:bCs/>
          <w:color w:val="auto"/>
        </w:rPr>
        <w:t>1</w:t>
      </w:r>
      <w:r w:rsidR="00FA1AC9" w:rsidRPr="00CF392C">
        <w:rPr>
          <w:rFonts w:cs="Times New Roman"/>
          <w:bCs/>
          <w:color w:val="auto"/>
        </w:rPr>
        <w:t>/</w:t>
      </w:r>
      <w:r w:rsidR="00084202">
        <w:rPr>
          <w:rFonts w:cs="Times New Roman"/>
          <w:bCs/>
          <w:color w:val="auto"/>
        </w:rPr>
        <w:t>8228-10</w:t>
      </w:r>
      <w:r w:rsidRPr="00CF392C">
        <w:rPr>
          <w:rFonts w:cs="Times New Roman"/>
          <w:bCs/>
          <w:color w:val="auto"/>
        </w:rPr>
        <w:t xml:space="preserve"> </w:t>
      </w:r>
    </w:p>
    <w:p w14:paraId="203AD6B3" w14:textId="4E4D0A48" w:rsidR="0019780D" w:rsidRPr="00CF392C" w:rsidRDefault="0019780D" w:rsidP="005F0EEC">
      <w:pPr>
        <w:pStyle w:val="Body"/>
        <w:jc w:val="both"/>
        <w:rPr>
          <w:rFonts w:eastAsia="Times New Roman" w:cs="Times New Roman"/>
          <w:bCs/>
        </w:rPr>
      </w:pPr>
      <w:r w:rsidRPr="00CF392C">
        <w:rPr>
          <w:rFonts w:cs="Times New Roman"/>
        </w:rPr>
        <w:t xml:space="preserve">Justiitsministeerium                                                                    </w:t>
      </w:r>
      <w:r w:rsidRPr="00CF392C">
        <w:rPr>
          <w:rFonts w:eastAsia="Times New Roman" w:cs="Times New Roman"/>
          <w:bCs/>
        </w:rPr>
        <w:t xml:space="preserve">Meie </w:t>
      </w:r>
      <w:r w:rsidR="00084202">
        <w:rPr>
          <w:rFonts w:eastAsia="Times New Roman" w:cs="Times New Roman"/>
          <w:bCs/>
        </w:rPr>
        <w:t>04.08</w:t>
      </w:r>
      <w:r w:rsidRPr="00CF392C">
        <w:rPr>
          <w:rFonts w:eastAsia="Times New Roman" w:cs="Times New Roman"/>
          <w:bCs/>
        </w:rPr>
        <w:t>.2025 nr 1-8/</w:t>
      </w:r>
      <w:r w:rsidR="00B0396F" w:rsidRPr="00CF392C">
        <w:rPr>
          <w:rFonts w:eastAsia="Times New Roman" w:cs="Times New Roman"/>
          <w:bCs/>
        </w:rPr>
        <w:t>25/</w:t>
      </w:r>
      <w:r w:rsidR="00403D0B">
        <w:rPr>
          <w:rFonts w:eastAsia="Times New Roman" w:cs="Times New Roman"/>
          <w:bCs/>
        </w:rPr>
        <w:t>1</w:t>
      </w:r>
      <w:r w:rsidR="008F43AC">
        <w:rPr>
          <w:rFonts w:eastAsia="Times New Roman" w:cs="Times New Roman"/>
          <w:bCs/>
        </w:rPr>
        <w:t>7</w:t>
      </w:r>
      <w:r w:rsidR="00403D0B">
        <w:rPr>
          <w:rFonts w:eastAsia="Times New Roman" w:cs="Times New Roman"/>
          <w:bCs/>
        </w:rPr>
        <w:t>-1</w:t>
      </w:r>
    </w:p>
    <w:p w14:paraId="0C4B48B4" w14:textId="77777777" w:rsidR="0019780D" w:rsidRPr="00CF392C" w:rsidRDefault="0019780D" w:rsidP="005F0EEC">
      <w:pPr>
        <w:pStyle w:val="Body"/>
        <w:jc w:val="both"/>
        <w:rPr>
          <w:rFonts w:cs="Times New Roman"/>
        </w:rPr>
      </w:pPr>
      <w:r w:rsidRPr="00CF392C">
        <w:rPr>
          <w:rFonts w:eastAsia="Times New Roman" w:cs="Times New Roman"/>
          <w:bCs/>
        </w:rPr>
        <w:t>info@justdigi.ee</w:t>
      </w:r>
      <w:r w:rsidRPr="00CF392C">
        <w:rPr>
          <w:rFonts w:cs="Times New Roman"/>
          <w:color w:val="auto"/>
        </w:rPr>
        <w:tab/>
        <w:t xml:space="preserve">            </w:t>
      </w:r>
    </w:p>
    <w:p w14:paraId="3F30D34B" w14:textId="6F85AD85" w:rsidR="0019780D" w:rsidRPr="00CF392C" w:rsidRDefault="008F43AC" w:rsidP="005F0EEC">
      <w:pPr>
        <w:pStyle w:val="Body"/>
        <w:jc w:val="both"/>
        <w:rPr>
          <w:rFonts w:cs="Times New Roman"/>
        </w:rPr>
      </w:pPr>
      <w:r>
        <w:rPr>
          <w:rFonts w:cs="Times New Roman"/>
        </w:rPr>
        <w:t>marilin.reintamm</w:t>
      </w:r>
      <w:r w:rsidR="0019780D" w:rsidRPr="00CF392C">
        <w:rPr>
          <w:rFonts w:cs="Times New Roman"/>
        </w:rPr>
        <w:t>@justdigi.ee</w:t>
      </w:r>
    </w:p>
    <w:p w14:paraId="4F26BD09" w14:textId="77777777" w:rsidR="0019780D" w:rsidRPr="00CF392C" w:rsidRDefault="0019780D" w:rsidP="005F0EEC">
      <w:pPr>
        <w:widowControl/>
        <w:suppressAutoHyphens w:val="0"/>
        <w:jc w:val="both"/>
        <w:rPr>
          <w:color w:val="auto"/>
          <w:szCs w:val="24"/>
        </w:rPr>
      </w:pPr>
    </w:p>
    <w:p w14:paraId="1C2EE57A" w14:textId="77777777" w:rsidR="0019780D" w:rsidRPr="00CF392C" w:rsidRDefault="0019780D" w:rsidP="005F0EEC">
      <w:pPr>
        <w:widowControl/>
        <w:suppressAutoHyphens w:val="0"/>
        <w:jc w:val="both"/>
        <w:rPr>
          <w:szCs w:val="24"/>
        </w:rPr>
      </w:pPr>
      <w:r w:rsidRPr="00CF392C">
        <w:rPr>
          <w:szCs w:val="24"/>
        </w:rPr>
        <w:tab/>
      </w:r>
      <w:r w:rsidRPr="00CF392C">
        <w:rPr>
          <w:szCs w:val="24"/>
        </w:rPr>
        <w:tab/>
      </w:r>
      <w:r w:rsidRPr="00CF392C">
        <w:rPr>
          <w:szCs w:val="24"/>
        </w:rPr>
        <w:tab/>
      </w:r>
      <w:r w:rsidRPr="00CF392C">
        <w:rPr>
          <w:szCs w:val="24"/>
        </w:rPr>
        <w:tab/>
      </w:r>
      <w:r w:rsidRPr="00CF392C">
        <w:rPr>
          <w:szCs w:val="24"/>
        </w:rPr>
        <w:tab/>
      </w:r>
      <w:r w:rsidRPr="00CF392C">
        <w:rPr>
          <w:szCs w:val="24"/>
        </w:rPr>
        <w:tab/>
      </w:r>
      <w:r w:rsidRPr="00CF392C">
        <w:rPr>
          <w:szCs w:val="24"/>
        </w:rPr>
        <w:tab/>
      </w:r>
      <w:r w:rsidRPr="00CF392C">
        <w:rPr>
          <w:szCs w:val="24"/>
        </w:rPr>
        <w:tab/>
      </w:r>
    </w:p>
    <w:p w14:paraId="4E263FAD" w14:textId="5D3F24AC" w:rsidR="0019780D" w:rsidRPr="00CF392C" w:rsidRDefault="008F43AC" w:rsidP="005F0EEC">
      <w:pPr>
        <w:tabs>
          <w:tab w:val="left" w:pos="0"/>
        </w:tabs>
        <w:jc w:val="both"/>
        <w:rPr>
          <w:b/>
          <w:bCs/>
          <w:szCs w:val="24"/>
        </w:rPr>
      </w:pPr>
      <w:r>
        <w:rPr>
          <w:b/>
          <w:bCs/>
          <w:szCs w:val="24"/>
        </w:rPr>
        <w:t>Tsiviilkohtumenetluse seadustiku jt seaduste muutmise seaduse eelnõu</w:t>
      </w:r>
    </w:p>
    <w:p w14:paraId="2C65BF31" w14:textId="77777777" w:rsidR="0019780D" w:rsidRPr="00CF392C" w:rsidRDefault="0019780D" w:rsidP="005F0EEC">
      <w:pPr>
        <w:tabs>
          <w:tab w:val="left" w:pos="0"/>
        </w:tabs>
        <w:jc w:val="both"/>
        <w:rPr>
          <w:b/>
          <w:bCs/>
          <w:szCs w:val="24"/>
        </w:rPr>
      </w:pPr>
    </w:p>
    <w:p w14:paraId="5664917E" w14:textId="77777777" w:rsidR="0019780D" w:rsidRPr="00CF392C" w:rsidRDefault="0019780D" w:rsidP="005F0EEC">
      <w:pPr>
        <w:tabs>
          <w:tab w:val="left" w:pos="0"/>
        </w:tabs>
        <w:jc w:val="both"/>
        <w:rPr>
          <w:szCs w:val="24"/>
        </w:rPr>
      </w:pPr>
    </w:p>
    <w:p w14:paraId="6B2E6EAE" w14:textId="77777777" w:rsidR="0019780D" w:rsidRPr="00CF392C" w:rsidRDefault="0019780D" w:rsidP="005F0EEC">
      <w:pPr>
        <w:tabs>
          <w:tab w:val="left" w:pos="0"/>
        </w:tabs>
        <w:jc w:val="both"/>
        <w:rPr>
          <w:szCs w:val="24"/>
        </w:rPr>
      </w:pPr>
      <w:r w:rsidRPr="00CF392C">
        <w:rPr>
          <w:szCs w:val="24"/>
        </w:rPr>
        <w:t>Lugupeetud Liisa-Ly Pakosta</w:t>
      </w:r>
    </w:p>
    <w:p w14:paraId="6F58F63B" w14:textId="77777777" w:rsidR="0019780D" w:rsidRPr="00CF392C" w:rsidRDefault="0019780D" w:rsidP="005F0EEC">
      <w:pPr>
        <w:tabs>
          <w:tab w:val="left" w:pos="0"/>
        </w:tabs>
        <w:jc w:val="both"/>
        <w:rPr>
          <w:szCs w:val="24"/>
        </w:rPr>
      </w:pPr>
    </w:p>
    <w:p w14:paraId="01D483D5" w14:textId="0615A32C" w:rsidR="0088474E" w:rsidRPr="00CF392C" w:rsidRDefault="0019780D" w:rsidP="005F0EEC">
      <w:pPr>
        <w:tabs>
          <w:tab w:val="left" w:pos="0"/>
        </w:tabs>
        <w:jc w:val="both"/>
        <w:rPr>
          <w:szCs w:val="24"/>
        </w:rPr>
      </w:pPr>
      <w:r w:rsidRPr="00CF392C">
        <w:rPr>
          <w:szCs w:val="24"/>
        </w:rPr>
        <w:t xml:space="preserve">Täname, et olete advokatuurile saatnud arvamuse avaldamiseks </w:t>
      </w:r>
      <w:r w:rsidR="00167D51">
        <w:rPr>
          <w:szCs w:val="24"/>
        </w:rPr>
        <w:t>tsiviilkohtumenetluse seadust</w:t>
      </w:r>
      <w:r w:rsidR="001E09FD">
        <w:rPr>
          <w:szCs w:val="24"/>
        </w:rPr>
        <w:t>i</w:t>
      </w:r>
      <w:r w:rsidR="00167D51">
        <w:rPr>
          <w:szCs w:val="24"/>
        </w:rPr>
        <w:t>ku jt seaduste muutmise seaduse eelnõu.</w:t>
      </w:r>
      <w:r w:rsidR="000C07F6">
        <w:rPr>
          <w:szCs w:val="24"/>
        </w:rPr>
        <w:t xml:space="preserve"> Edastame teile advokatuuri seisukohad eelnõu osas.</w:t>
      </w:r>
    </w:p>
    <w:p w14:paraId="670360B2" w14:textId="77777777" w:rsidR="00CF392C" w:rsidRPr="00CF392C" w:rsidRDefault="00CF392C" w:rsidP="005F0EEC">
      <w:pPr>
        <w:jc w:val="both"/>
        <w:rPr>
          <w:szCs w:val="24"/>
        </w:rPr>
      </w:pPr>
    </w:p>
    <w:p w14:paraId="469B53E3" w14:textId="188050E7" w:rsidR="00A207C3" w:rsidRPr="00864014" w:rsidRDefault="00864014" w:rsidP="005F0EEC">
      <w:pPr>
        <w:pStyle w:val="ListParagraph"/>
        <w:numPr>
          <w:ilvl w:val="0"/>
          <w:numId w:val="17"/>
        </w:numPr>
        <w:jc w:val="both"/>
        <w:rPr>
          <w:b/>
          <w:bCs/>
          <w:szCs w:val="24"/>
        </w:rPr>
      </w:pPr>
      <w:r>
        <w:rPr>
          <w:b/>
          <w:bCs/>
          <w:szCs w:val="24"/>
        </w:rPr>
        <w:t>TsMS § 481 täiendamine lõikega 2</w:t>
      </w:r>
      <w:r w:rsidRPr="00864014">
        <w:rPr>
          <w:b/>
          <w:bCs/>
          <w:szCs w:val="24"/>
          <w:vertAlign w:val="superscript"/>
        </w:rPr>
        <w:t>5</w:t>
      </w:r>
    </w:p>
    <w:p w14:paraId="51060A03" w14:textId="77777777" w:rsidR="00864014" w:rsidRDefault="00864014" w:rsidP="005F0EEC">
      <w:pPr>
        <w:jc w:val="both"/>
        <w:rPr>
          <w:szCs w:val="24"/>
        </w:rPr>
      </w:pPr>
    </w:p>
    <w:p w14:paraId="6972E015" w14:textId="79DDE779" w:rsidR="0069797C" w:rsidRPr="0069797C" w:rsidRDefault="0069797C" w:rsidP="005F0EEC">
      <w:pPr>
        <w:jc w:val="both"/>
        <w:rPr>
          <w:szCs w:val="24"/>
        </w:rPr>
      </w:pPr>
      <w:r w:rsidRPr="0069797C">
        <w:rPr>
          <w:szCs w:val="24"/>
        </w:rPr>
        <w:t>Eelnõu § 1 p 12 järgi soovitakse täiendada TsMS §-i 481 lõikega 2</w:t>
      </w:r>
      <w:r w:rsidRPr="0069797C">
        <w:rPr>
          <w:szCs w:val="24"/>
          <w:vertAlign w:val="superscript"/>
        </w:rPr>
        <w:t>5</w:t>
      </w:r>
      <w:r w:rsidRPr="0069797C">
        <w:rPr>
          <w:szCs w:val="24"/>
        </w:rPr>
        <w:t>, mille järgi arvestataks tarbijakrediidilepingust tuleneva nõude menetlemisel maksekäsu kiirmenetluses kõik selles võlasuhtes tarbija tehtud maksed esimeses järjekorras põhivõla, teises järjekorras intressi ja kolmandas järjekorras viivise katteks. Seeläbi tehtaks erand VÕS § 415 lg-st 2, mille järgi arvestatakse tarbijakrediidilepingu alusel tehtud makse esimeses järjekorras võla sissenõudmiseks tehtud kulude kattek</w:t>
      </w:r>
      <w:bookmarkStart w:id="0" w:name="m_6801857511656935222_m_-496742696855039"/>
      <w:r w:rsidRPr="0069797C">
        <w:rPr>
          <w:szCs w:val="24"/>
        </w:rPr>
        <w:t>s, </w:t>
      </w:r>
      <w:bookmarkEnd w:id="0"/>
      <w:r w:rsidRPr="0069797C">
        <w:rPr>
          <w:szCs w:val="24"/>
        </w:rPr>
        <w:t>teises järjekorras võlgnetava põhisumma katteks, kolmandas järjekorras intressi katteks ja neljandas järjekorras muude kohustuste katteks.</w:t>
      </w:r>
    </w:p>
    <w:p w14:paraId="770B684E" w14:textId="77777777" w:rsidR="0069797C" w:rsidRPr="0069797C" w:rsidRDefault="0069797C" w:rsidP="005F0EEC">
      <w:pPr>
        <w:jc w:val="both"/>
        <w:rPr>
          <w:szCs w:val="24"/>
        </w:rPr>
      </w:pPr>
      <w:r w:rsidRPr="0069797C">
        <w:rPr>
          <w:i/>
          <w:iCs/>
          <w:szCs w:val="24"/>
        </w:rPr>
        <w:t> </w:t>
      </w:r>
    </w:p>
    <w:p w14:paraId="45A3066F" w14:textId="62F05C24" w:rsidR="003C510E" w:rsidRDefault="0069797C" w:rsidP="005F0EEC">
      <w:pPr>
        <w:jc w:val="both"/>
        <w:rPr>
          <w:szCs w:val="24"/>
        </w:rPr>
      </w:pPr>
      <w:r w:rsidRPr="0069797C">
        <w:rPr>
          <w:szCs w:val="24"/>
        </w:rPr>
        <w:t xml:space="preserve">Advokatuuri </w:t>
      </w:r>
      <w:r w:rsidR="00784168" w:rsidRPr="00784168">
        <w:rPr>
          <w:szCs w:val="24"/>
        </w:rPr>
        <w:t xml:space="preserve">menetlusõiguse komisjoni </w:t>
      </w:r>
      <w:r w:rsidRPr="0069797C">
        <w:rPr>
          <w:szCs w:val="24"/>
        </w:rPr>
        <w:t>hinnan</w:t>
      </w:r>
      <w:r w:rsidR="009F2DE9" w:rsidRPr="00784168">
        <w:rPr>
          <w:szCs w:val="24"/>
        </w:rPr>
        <w:t>g</w:t>
      </w:r>
      <w:r w:rsidRPr="0069797C">
        <w:rPr>
          <w:szCs w:val="24"/>
        </w:rPr>
        <w:t>ul ei ole hea praktika reguleerida menetlusseadustikus küsimusi, mis kuuluvad materiaalõiguse reguleerimisalasse. Samast õigussuhtest tekkiva sama küsimuse erineval viisil reguleerimine VÕS § 415 lg-s 2 ja TsMS § 481 lg-s 2</w:t>
      </w:r>
      <w:r w:rsidRPr="0069797C">
        <w:rPr>
          <w:szCs w:val="24"/>
          <w:vertAlign w:val="superscript"/>
        </w:rPr>
        <w:t>5</w:t>
      </w:r>
      <w:r w:rsidRPr="0069797C">
        <w:rPr>
          <w:szCs w:val="24"/>
        </w:rPr>
        <w:t> muudaks õiguskorda ebaselgemaks. Advokatuur</w:t>
      </w:r>
      <w:r w:rsidR="00256769" w:rsidRPr="00784168">
        <w:rPr>
          <w:szCs w:val="24"/>
        </w:rPr>
        <w:t xml:space="preserve"> teeb ettepaneku</w:t>
      </w:r>
      <w:r w:rsidRPr="0069797C">
        <w:rPr>
          <w:szCs w:val="24"/>
        </w:rPr>
        <w:t xml:space="preserve"> jätta TsMS § 481 lõikega 2</w:t>
      </w:r>
      <w:r w:rsidR="00B314A7">
        <w:rPr>
          <w:szCs w:val="24"/>
          <w:vertAlign w:val="superscript"/>
        </w:rPr>
        <w:t>5</w:t>
      </w:r>
      <w:r w:rsidRPr="0069797C">
        <w:rPr>
          <w:szCs w:val="24"/>
        </w:rPr>
        <w:t xml:space="preserve"> täiendamata ja </w:t>
      </w:r>
      <w:r w:rsidR="007B0A1F">
        <w:rPr>
          <w:szCs w:val="24"/>
        </w:rPr>
        <w:t>analüüsida</w:t>
      </w:r>
      <w:r w:rsidRPr="0069797C">
        <w:rPr>
          <w:szCs w:val="24"/>
        </w:rPr>
        <w:t xml:space="preserve"> VÕS § 415 lg-t 2</w:t>
      </w:r>
      <w:r w:rsidR="007B0A1F">
        <w:rPr>
          <w:szCs w:val="24"/>
        </w:rPr>
        <w:t xml:space="preserve"> muutmise võimalusi</w:t>
      </w:r>
      <w:r w:rsidR="009761BC">
        <w:rPr>
          <w:szCs w:val="24"/>
        </w:rPr>
        <w:t xml:space="preserve">. </w:t>
      </w:r>
    </w:p>
    <w:p w14:paraId="57935F72" w14:textId="77777777" w:rsidR="003C510E" w:rsidRDefault="003C510E" w:rsidP="005F0EEC">
      <w:pPr>
        <w:jc w:val="both"/>
        <w:rPr>
          <w:szCs w:val="24"/>
        </w:rPr>
      </w:pPr>
    </w:p>
    <w:p w14:paraId="6110D0DE" w14:textId="6B9E8833" w:rsidR="0069797C" w:rsidRPr="0069797C" w:rsidRDefault="0069797C" w:rsidP="005F0EEC">
      <w:pPr>
        <w:jc w:val="both"/>
        <w:rPr>
          <w:szCs w:val="24"/>
        </w:rPr>
      </w:pPr>
      <w:r w:rsidRPr="0069797C">
        <w:rPr>
          <w:szCs w:val="24"/>
        </w:rPr>
        <w:t>VÕS § 113</w:t>
      </w:r>
      <w:r w:rsidRPr="0069797C">
        <w:rPr>
          <w:szCs w:val="24"/>
          <w:vertAlign w:val="superscript"/>
        </w:rPr>
        <w:t>2</w:t>
      </w:r>
      <w:r w:rsidRPr="0069797C">
        <w:rPr>
          <w:szCs w:val="24"/>
        </w:rPr>
        <w:t> lg-d 1 ja 2 näevad ette sissenõudmiskulude hüvitise piirmäärad. VÕS § 113</w:t>
      </w:r>
      <w:r w:rsidRPr="0069797C">
        <w:rPr>
          <w:szCs w:val="24"/>
          <w:vertAlign w:val="superscript"/>
        </w:rPr>
        <w:t>2</w:t>
      </w:r>
      <w:r w:rsidRPr="0069797C">
        <w:rPr>
          <w:szCs w:val="24"/>
        </w:rPr>
        <w:t> lg 4 järgi võib sissenõudmiskulude hüvitise piirmäära ületava kahju hüvitamist nõuda üksnes erandlikel asjaoludel. Advokatuuri menetlusõiguse komisjoni hinnangul ei ole kaalukat põhjust, miks ei võiks nõuda maksekäsu kiirmenetluses VÕS § 113</w:t>
      </w:r>
      <w:r w:rsidRPr="0069797C">
        <w:rPr>
          <w:szCs w:val="24"/>
          <w:vertAlign w:val="superscript"/>
        </w:rPr>
        <w:t>2</w:t>
      </w:r>
      <w:r w:rsidRPr="0069797C">
        <w:rPr>
          <w:szCs w:val="24"/>
        </w:rPr>
        <w:t> lg-te 1 ja 2 piirmäärade sisse jäävate sissenõudmiskulude hüvitamist ning arvestada VÕS § 415 lg 2 järgi tarbijakrediidilepingu alusel tehtud maksed esimeses järjekorras neisse piirmääradesse jäävate sissenõudmiskulude katteks.</w:t>
      </w:r>
    </w:p>
    <w:p w14:paraId="0D62A427" w14:textId="7A8243D3" w:rsidR="00B01460" w:rsidRDefault="00B01460" w:rsidP="005F0EEC">
      <w:pPr>
        <w:jc w:val="both"/>
        <w:rPr>
          <w:szCs w:val="24"/>
        </w:rPr>
      </w:pPr>
    </w:p>
    <w:p w14:paraId="4DA584E6" w14:textId="4CD5131B" w:rsidR="00F93C68" w:rsidRDefault="00E21700" w:rsidP="005F0EEC">
      <w:pPr>
        <w:jc w:val="both"/>
        <w:rPr>
          <w:szCs w:val="24"/>
        </w:rPr>
      </w:pPr>
      <w:r>
        <w:rPr>
          <w:szCs w:val="24"/>
        </w:rPr>
        <w:t>Eelnõu</w:t>
      </w:r>
      <w:r w:rsidR="00F93C68" w:rsidRPr="00F93C68">
        <w:rPr>
          <w:szCs w:val="24"/>
        </w:rPr>
        <w:t xml:space="preserve"> seletuskirjas ei ole põhjendatud, miks välistatakse sissenõudmiskulu (kui muidu õiguspärase nõude) nõudmine maksekäsu menetluses. Kui intressi ja viiviste puhul võib olla oluline erinevus seadusjärgsest ja oht nõuete ülemääraseks kasvamises, siis sissenõudmiskulude puhul on piirmäärad sätestatud ning jääb ebaselgeks põhjendus, miks nende nõudmist maksekäsumenetluses on vaja piirata.</w:t>
      </w:r>
    </w:p>
    <w:p w14:paraId="57A29815" w14:textId="77777777" w:rsidR="00E14A43" w:rsidRDefault="00E14A43" w:rsidP="005F0EEC">
      <w:pPr>
        <w:jc w:val="both"/>
        <w:rPr>
          <w:szCs w:val="24"/>
        </w:rPr>
      </w:pPr>
    </w:p>
    <w:p w14:paraId="2DAD5CFD" w14:textId="331E26BF" w:rsidR="00864014" w:rsidRPr="00611135" w:rsidRDefault="00315CFF" w:rsidP="005F0EEC">
      <w:pPr>
        <w:pStyle w:val="ListParagraph"/>
        <w:numPr>
          <w:ilvl w:val="0"/>
          <w:numId w:val="17"/>
        </w:numPr>
        <w:jc w:val="both"/>
        <w:rPr>
          <w:b/>
          <w:bCs/>
          <w:szCs w:val="24"/>
        </w:rPr>
      </w:pPr>
      <w:r w:rsidRPr="00611135">
        <w:rPr>
          <w:b/>
          <w:bCs/>
          <w:szCs w:val="24"/>
        </w:rPr>
        <w:lastRenderedPageBreak/>
        <w:t xml:space="preserve">TsMS § 384 </w:t>
      </w:r>
      <w:r w:rsidR="00A420BD" w:rsidRPr="00611135">
        <w:rPr>
          <w:b/>
          <w:bCs/>
          <w:szCs w:val="24"/>
        </w:rPr>
        <w:t xml:space="preserve">lõike 1 </w:t>
      </w:r>
      <w:r w:rsidR="00D50661" w:rsidRPr="00611135">
        <w:rPr>
          <w:b/>
          <w:bCs/>
          <w:szCs w:val="24"/>
        </w:rPr>
        <w:t>muutmine</w:t>
      </w:r>
    </w:p>
    <w:p w14:paraId="009BECB3" w14:textId="77777777" w:rsidR="00864014" w:rsidRPr="00611135" w:rsidRDefault="00864014" w:rsidP="005F0EEC">
      <w:pPr>
        <w:jc w:val="both"/>
        <w:rPr>
          <w:szCs w:val="24"/>
        </w:rPr>
      </w:pPr>
    </w:p>
    <w:p w14:paraId="6CB0C714" w14:textId="32662962" w:rsidR="00F61A5B" w:rsidRPr="002B6A92" w:rsidRDefault="00D50661" w:rsidP="005F0EEC">
      <w:pPr>
        <w:pStyle w:val="Body"/>
        <w:jc w:val="both"/>
        <w:rPr>
          <w:rFonts w:cs="Times New Roman"/>
        </w:rPr>
      </w:pPr>
      <w:r w:rsidRPr="00611135">
        <w:t xml:space="preserve">Muudatuse kohaselt lahendab </w:t>
      </w:r>
      <w:r w:rsidR="006B5B2D" w:rsidRPr="00611135">
        <w:t xml:space="preserve">kohus hagi tagamise avalduse põhjendatud määrusega hiljemalt avalduse esitamise päevale järgneval kolmandal tööpäeval. </w:t>
      </w:r>
      <w:r w:rsidR="00FB6D1B" w:rsidRPr="00611135">
        <w:t xml:space="preserve">Advokatuur on varasemalt </w:t>
      </w:r>
      <w:r w:rsidR="00895A4E" w:rsidRPr="00611135">
        <w:t>avaldanud seisukohad</w:t>
      </w:r>
      <w:r w:rsidR="00A657C0" w:rsidRPr="00611135">
        <w:t xml:space="preserve">, mille kohaselt </w:t>
      </w:r>
      <w:r w:rsidR="008B3A07">
        <w:t>ei saa nõustuda</w:t>
      </w:r>
      <w:r w:rsidR="00A657C0" w:rsidRPr="00611135">
        <w:t xml:space="preserve"> </w:t>
      </w:r>
      <w:r w:rsidR="00FB6D1B" w:rsidRPr="00611135">
        <w:t>(</w:t>
      </w:r>
      <w:r w:rsidR="00C820C9" w:rsidRPr="00611135">
        <w:t>kiri Justiits- ja Digiministeeriumisse</w:t>
      </w:r>
      <w:r w:rsidR="00A14D0B" w:rsidRPr="00611135">
        <w:t xml:space="preserve"> </w:t>
      </w:r>
      <w:r w:rsidR="00C820C9" w:rsidRPr="00611135">
        <w:rPr>
          <w:rFonts w:eastAsia="Times New Roman" w:cs="Times New Roman"/>
          <w:bCs/>
        </w:rPr>
        <w:t>11.12.2024 nr 1-8/881-1</w:t>
      </w:r>
      <w:r w:rsidR="00C820C9" w:rsidRPr="00611135">
        <w:rPr>
          <w:rFonts w:eastAsia="Times New Roman" w:cs="Times New Roman"/>
          <w:bCs/>
        </w:rPr>
        <w:t xml:space="preserve">) </w:t>
      </w:r>
      <w:r w:rsidR="001162A8" w:rsidRPr="00611135">
        <w:rPr>
          <w:rFonts w:eastAsia="Times New Roman" w:cs="Times New Roman"/>
          <w:bCs/>
        </w:rPr>
        <w:t xml:space="preserve">hagi </w:t>
      </w:r>
      <w:r w:rsidR="00611135" w:rsidRPr="00611135">
        <w:rPr>
          <w:rFonts w:eastAsia="Times New Roman" w:cs="Times New Roman"/>
          <w:bCs/>
        </w:rPr>
        <w:t>tagamise taotluse läbivaatamise tähtaja kolmekordistamise</w:t>
      </w:r>
      <w:r w:rsidR="008B3A07">
        <w:rPr>
          <w:rFonts w:eastAsia="Times New Roman" w:cs="Times New Roman"/>
          <w:bCs/>
        </w:rPr>
        <w:t xml:space="preserve">ga. </w:t>
      </w:r>
      <w:r w:rsidR="000C54F1">
        <w:rPr>
          <w:rFonts w:eastAsia="Times New Roman" w:cs="Times New Roman"/>
          <w:bCs/>
        </w:rPr>
        <w:t xml:space="preserve">Advokatuur </w:t>
      </w:r>
      <w:r w:rsidR="000303B7">
        <w:rPr>
          <w:rFonts w:eastAsia="Times New Roman" w:cs="Times New Roman"/>
          <w:bCs/>
        </w:rPr>
        <w:t>on endiselt viidatud kirjas toodud seisukohtadel</w:t>
      </w:r>
      <w:r w:rsidR="009D1490">
        <w:rPr>
          <w:rFonts w:eastAsia="Times New Roman" w:cs="Times New Roman"/>
          <w:bCs/>
        </w:rPr>
        <w:t xml:space="preserve">, kuid </w:t>
      </w:r>
      <w:r w:rsidR="008E0E41">
        <w:rPr>
          <w:rFonts w:eastAsia="Times New Roman" w:cs="Times New Roman"/>
          <w:bCs/>
        </w:rPr>
        <w:t>möönab, et võimalus on ka tähtaja pikendamine kuni kolme tööpäeva võrra</w:t>
      </w:r>
      <w:r w:rsidR="00206ABF">
        <w:rPr>
          <w:rFonts w:eastAsia="Times New Roman" w:cs="Times New Roman"/>
          <w:bCs/>
        </w:rPr>
        <w:t xml:space="preserve"> nagu ka Riigiprokuratuur</w:t>
      </w:r>
      <w:r w:rsidR="002B6A92">
        <w:rPr>
          <w:rFonts w:eastAsia="Times New Roman" w:cs="Times New Roman"/>
          <w:bCs/>
        </w:rPr>
        <w:t xml:space="preserve"> oma ettepanekus on teinud (e</w:t>
      </w:r>
      <w:r w:rsidR="005C0440">
        <w:rPr>
          <w:rFonts w:eastAsia="Times New Roman" w:cs="Times New Roman"/>
          <w:bCs/>
        </w:rPr>
        <w:t>elnõu seletuskir</w:t>
      </w:r>
      <w:r w:rsidR="002B6A92">
        <w:rPr>
          <w:rFonts w:eastAsia="Times New Roman" w:cs="Times New Roman"/>
          <w:bCs/>
        </w:rPr>
        <w:t>i</w:t>
      </w:r>
      <w:r w:rsidR="005C0440">
        <w:rPr>
          <w:rFonts w:eastAsia="Times New Roman" w:cs="Times New Roman"/>
          <w:bCs/>
        </w:rPr>
        <w:t xml:space="preserve"> </w:t>
      </w:r>
      <w:r w:rsidR="009D1490">
        <w:rPr>
          <w:rFonts w:eastAsia="Times New Roman" w:cs="Times New Roman"/>
          <w:bCs/>
        </w:rPr>
        <w:t>lk 10</w:t>
      </w:r>
      <w:r w:rsidR="002B6A92">
        <w:rPr>
          <w:rFonts w:eastAsia="Times New Roman" w:cs="Times New Roman"/>
          <w:bCs/>
        </w:rPr>
        <w:t>).</w:t>
      </w:r>
    </w:p>
    <w:p w14:paraId="20212A8E" w14:textId="77777777" w:rsidR="00F61A5B" w:rsidRDefault="00F61A5B" w:rsidP="005F0EEC">
      <w:pPr>
        <w:jc w:val="both"/>
        <w:rPr>
          <w:szCs w:val="24"/>
        </w:rPr>
      </w:pPr>
    </w:p>
    <w:p w14:paraId="1178552A" w14:textId="77777777" w:rsidR="00F61A5B" w:rsidRDefault="00F61A5B" w:rsidP="005F0EEC">
      <w:pPr>
        <w:jc w:val="both"/>
        <w:rPr>
          <w:szCs w:val="24"/>
        </w:rPr>
      </w:pPr>
    </w:p>
    <w:p w14:paraId="5030A1AC" w14:textId="77777777" w:rsidR="003369BE" w:rsidRPr="00CF392C" w:rsidRDefault="003369BE" w:rsidP="005F0EEC">
      <w:pPr>
        <w:jc w:val="both"/>
        <w:rPr>
          <w:szCs w:val="24"/>
        </w:rPr>
      </w:pPr>
    </w:p>
    <w:p w14:paraId="380F2895" w14:textId="77777777" w:rsidR="0019780D" w:rsidRPr="00CF392C" w:rsidRDefault="0019780D" w:rsidP="005F0EEC">
      <w:pPr>
        <w:jc w:val="both"/>
        <w:rPr>
          <w:szCs w:val="24"/>
        </w:rPr>
      </w:pPr>
    </w:p>
    <w:p w14:paraId="3894BA9D" w14:textId="77777777" w:rsidR="0019780D" w:rsidRPr="00CF392C" w:rsidRDefault="0019780D" w:rsidP="005F0EEC">
      <w:pPr>
        <w:jc w:val="both"/>
        <w:rPr>
          <w:b/>
          <w:bCs/>
          <w:szCs w:val="24"/>
        </w:rPr>
      </w:pPr>
      <w:r w:rsidRPr="00CF392C">
        <w:rPr>
          <w:szCs w:val="24"/>
        </w:rPr>
        <w:t>Lugupidamisega</w:t>
      </w:r>
    </w:p>
    <w:p w14:paraId="3CC7F4BF" w14:textId="77777777" w:rsidR="0019780D" w:rsidRPr="00CF392C" w:rsidRDefault="0019780D" w:rsidP="005F0EEC">
      <w:pPr>
        <w:pStyle w:val="Body"/>
        <w:jc w:val="both"/>
        <w:rPr>
          <w:rFonts w:cs="Times New Roman"/>
          <w:i/>
          <w:iCs/>
        </w:rPr>
      </w:pPr>
    </w:p>
    <w:p w14:paraId="5E0529D0" w14:textId="77777777" w:rsidR="0019780D" w:rsidRPr="00CF392C" w:rsidRDefault="0019780D" w:rsidP="005F0EEC">
      <w:pPr>
        <w:pStyle w:val="Body"/>
        <w:jc w:val="both"/>
        <w:rPr>
          <w:rFonts w:cs="Times New Roman"/>
          <w:i/>
          <w:iCs/>
        </w:rPr>
      </w:pPr>
      <w:r w:rsidRPr="00CF392C">
        <w:rPr>
          <w:rFonts w:cs="Times New Roman"/>
          <w:i/>
          <w:iCs/>
        </w:rPr>
        <w:t>allkirjastatud digitaalselt</w:t>
      </w:r>
    </w:p>
    <w:p w14:paraId="0721F605" w14:textId="77777777" w:rsidR="0019780D" w:rsidRPr="00CF392C" w:rsidRDefault="0019780D" w:rsidP="005F0EEC">
      <w:pPr>
        <w:pStyle w:val="Body"/>
        <w:jc w:val="both"/>
        <w:rPr>
          <w:rFonts w:cs="Times New Roman"/>
        </w:rPr>
      </w:pPr>
    </w:p>
    <w:p w14:paraId="3CE7CF0B" w14:textId="77777777" w:rsidR="0019780D" w:rsidRPr="00CF392C" w:rsidRDefault="0019780D" w:rsidP="005F0EEC">
      <w:pPr>
        <w:pStyle w:val="Body"/>
        <w:jc w:val="both"/>
        <w:rPr>
          <w:rFonts w:cs="Times New Roman"/>
        </w:rPr>
      </w:pPr>
      <w:r w:rsidRPr="00CF392C">
        <w:rPr>
          <w:rFonts w:cs="Times New Roman"/>
        </w:rPr>
        <w:t>Imbi Jürgen</w:t>
      </w:r>
    </w:p>
    <w:p w14:paraId="23FEBFCD" w14:textId="77777777" w:rsidR="0019780D" w:rsidRPr="00CF392C" w:rsidRDefault="0019780D" w:rsidP="005F0EEC">
      <w:pPr>
        <w:pStyle w:val="Body"/>
        <w:jc w:val="both"/>
        <w:rPr>
          <w:rFonts w:cs="Times New Roman"/>
        </w:rPr>
      </w:pPr>
      <w:r w:rsidRPr="00CF392C">
        <w:rPr>
          <w:rFonts w:cs="Times New Roman"/>
        </w:rPr>
        <w:t>Esimees</w:t>
      </w:r>
    </w:p>
    <w:p w14:paraId="0A20B27E" w14:textId="77777777" w:rsidR="0060121B" w:rsidRDefault="0060121B" w:rsidP="005F0EEC">
      <w:pPr>
        <w:pStyle w:val="Body"/>
        <w:jc w:val="both"/>
        <w:rPr>
          <w:rFonts w:cs="Times New Roman"/>
        </w:rPr>
      </w:pPr>
    </w:p>
    <w:p w14:paraId="3874A4C8" w14:textId="77777777" w:rsidR="005613ED" w:rsidRPr="00CF392C" w:rsidRDefault="005613ED" w:rsidP="005F0EEC">
      <w:pPr>
        <w:pStyle w:val="Body"/>
        <w:jc w:val="both"/>
        <w:rPr>
          <w:rFonts w:cs="Times New Roman"/>
        </w:rPr>
      </w:pPr>
    </w:p>
    <w:p w14:paraId="0AF149DB" w14:textId="77777777" w:rsidR="0060121B" w:rsidRPr="00CF392C" w:rsidRDefault="0060121B" w:rsidP="005F0EEC">
      <w:pPr>
        <w:pStyle w:val="Body"/>
        <w:jc w:val="both"/>
        <w:rPr>
          <w:rFonts w:cs="Times New Roman"/>
        </w:rPr>
      </w:pPr>
    </w:p>
    <w:p w14:paraId="1FC473E4" w14:textId="77777777" w:rsidR="005613ED" w:rsidRPr="00CF392C" w:rsidRDefault="005613ED" w:rsidP="005F0EEC">
      <w:pPr>
        <w:pStyle w:val="Body"/>
        <w:jc w:val="both"/>
        <w:rPr>
          <w:rFonts w:cs="Times New Roman"/>
        </w:rPr>
      </w:pPr>
    </w:p>
    <w:p w14:paraId="7F10D70A" w14:textId="77777777" w:rsidR="0019780D" w:rsidRDefault="0019780D" w:rsidP="005F0EEC">
      <w:pPr>
        <w:pStyle w:val="Body"/>
        <w:jc w:val="both"/>
        <w:rPr>
          <w:rFonts w:cs="Times New Roman"/>
        </w:rPr>
      </w:pPr>
    </w:p>
    <w:p w14:paraId="3FEF9C00" w14:textId="77777777" w:rsidR="002055A5" w:rsidRDefault="002055A5" w:rsidP="005F0EEC">
      <w:pPr>
        <w:pStyle w:val="Body"/>
        <w:jc w:val="both"/>
        <w:rPr>
          <w:rFonts w:cs="Times New Roman"/>
        </w:rPr>
      </w:pPr>
    </w:p>
    <w:p w14:paraId="52EB6B55" w14:textId="77777777" w:rsidR="002055A5" w:rsidRPr="00CF392C" w:rsidRDefault="002055A5" w:rsidP="005F0EEC">
      <w:pPr>
        <w:pStyle w:val="Body"/>
        <w:jc w:val="both"/>
        <w:rPr>
          <w:rFonts w:cs="Times New Roman"/>
        </w:rPr>
      </w:pPr>
    </w:p>
    <w:p w14:paraId="441683FB" w14:textId="77777777" w:rsidR="0019780D" w:rsidRPr="00CF392C" w:rsidRDefault="0019780D" w:rsidP="005F0EEC">
      <w:pPr>
        <w:pStyle w:val="Body"/>
        <w:jc w:val="both"/>
        <w:rPr>
          <w:rFonts w:cs="Times New Roman"/>
        </w:rPr>
      </w:pPr>
      <w:r w:rsidRPr="00CF392C">
        <w:rPr>
          <w:rFonts w:cs="Times New Roman"/>
        </w:rPr>
        <w:t>Merit Aavekukk-Tamm 6979 253</w:t>
      </w:r>
    </w:p>
    <w:p w14:paraId="2ED21D02" w14:textId="77777777" w:rsidR="0019780D" w:rsidRPr="00CF392C" w:rsidRDefault="0019780D" w:rsidP="005F0EEC">
      <w:pPr>
        <w:pStyle w:val="Body"/>
        <w:jc w:val="both"/>
        <w:rPr>
          <w:rFonts w:cs="Times New Roman"/>
        </w:rPr>
      </w:pPr>
      <w:r w:rsidRPr="00CF392C">
        <w:rPr>
          <w:rFonts w:cs="Times New Roman"/>
        </w:rPr>
        <w:t>merit.aavekukk-tamm@advokatuur.ee</w:t>
      </w:r>
    </w:p>
    <w:p w14:paraId="09DF826D" w14:textId="77777777" w:rsidR="007C1294" w:rsidRPr="00CF392C" w:rsidRDefault="007C1294" w:rsidP="005F0EEC">
      <w:pPr>
        <w:widowControl/>
        <w:suppressAutoHyphens w:val="0"/>
        <w:spacing w:after="200"/>
        <w:jc w:val="both"/>
        <w:rPr>
          <w:szCs w:val="24"/>
        </w:rPr>
      </w:pPr>
    </w:p>
    <w:sectPr w:rsidR="007C1294" w:rsidRPr="00CF392C" w:rsidSect="009750DC">
      <w:footerReference w:type="default" r:id="rId8"/>
      <w:headerReference w:type="first" r:id="rId9"/>
      <w:footerReference w:type="first" r:id="rId10"/>
      <w:pgSz w:w="11906" w:h="16838"/>
      <w:pgMar w:top="1417" w:right="1417" w:bottom="1417" w:left="1417" w:header="709"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A93AA" w14:textId="77777777" w:rsidR="001427DB" w:rsidRDefault="001427DB" w:rsidP="00F636B5">
      <w:r>
        <w:separator/>
      </w:r>
    </w:p>
  </w:endnote>
  <w:endnote w:type="continuationSeparator" w:id="0">
    <w:p w14:paraId="503A0EED" w14:textId="77777777" w:rsidR="001427DB" w:rsidRDefault="001427DB" w:rsidP="00F6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G Mincho Light J">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412264"/>
      <w:docPartObj>
        <w:docPartGallery w:val="Page Numbers (Bottom of Page)"/>
        <w:docPartUnique/>
      </w:docPartObj>
    </w:sdtPr>
    <w:sdtEndPr/>
    <w:sdtContent>
      <w:p w14:paraId="38ED816D" w14:textId="36332E45" w:rsidR="007C5836" w:rsidRDefault="007C5836">
        <w:pPr>
          <w:pStyle w:val="Footer"/>
          <w:jc w:val="right"/>
        </w:pPr>
        <w:r>
          <w:fldChar w:fldCharType="begin"/>
        </w:r>
        <w:r>
          <w:instrText>PAGE   \* MERGEFORMAT</w:instrText>
        </w:r>
        <w:r>
          <w:fldChar w:fldCharType="separate"/>
        </w:r>
        <w:r>
          <w:t>2</w:t>
        </w:r>
        <w:r>
          <w:fldChar w:fldCharType="end"/>
        </w:r>
      </w:p>
    </w:sdtContent>
  </w:sdt>
  <w:p w14:paraId="0AD8C440" w14:textId="77777777" w:rsidR="007C5836" w:rsidRDefault="007C5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D896" w14:textId="03AE6269" w:rsidR="005A7619" w:rsidRPr="008A5914" w:rsidRDefault="005A7619" w:rsidP="005A7619">
    <w:pPr>
      <w:pStyle w:val="Footer"/>
      <w:pBdr>
        <w:top w:val="single" w:sz="1" w:space="1" w:color="000000"/>
      </w:pBdr>
      <w:tabs>
        <w:tab w:val="clear" w:pos="4536"/>
        <w:tab w:val="left" w:pos="2268"/>
        <w:tab w:val="left" w:pos="6521"/>
      </w:tabs>
      <w:rPr>
        <w:rFonts w:ascii="Times New Roman" w:hAnsi="Times New Roman" w:cs="Times New Roman"/>
        <w:sz w:val="24"/>
        <w:szCs w:val="24"/>
      </w:rPr>
    </w:pPr>
    <w:r>
      <w:rPr>
        <w:rFonts w:ascii="Times New Roman" w:hAnsi="Times New Roman" w:cs="Times New Roman"/>
        <w:sz w:val="24"/>
        <w:szCs w:val="24"/>
      </w:rPr>
      <w:t>Kentmanni 4</w:t>
    </w:r>
    <w:r>
      <w:rPr>
        <w:rFonts w:ascii="Times New Roman" w:hAnsi="Times New Roman" w:cs="Times New Roman"/>
        <w:sz w:val="24"/>
        <w:szCs w:val="24"/>
      </w:rPr>
      <w:tab/>
    </w:r>
    <w:r w:rsidR="00592D13" w:rsidRPr="00592D13">
      <w:rPr>
        <w:rFonts w:ascii="Times New Roman" w:hAnsi="Times New Roman" w:cs="Times New Roman"/>
        <w:sz w:val="24"/>
        <w:szCs w:val="24"/>
      </w:rPr>
      <w:t>Tel 662 0665</w:t>
    </w:r>
    <w:r>
      <w:rPr>
        <w:rFonts w:ascii="Times New Roman" w:hAnsi="Times New Roman" w:cs="Times New Roman"/>
        <w:sz w:val="24"/>
        <w:szCs w:val="24"/>
      </w:rPr>
      <w:tab/>
    </w:r>
    <w:r w:rsidRPr="008A5914">
      <w:rPr>
        <w:rFonts w:ascii="Times New Roman" w:hAnsi="Times New Roman" w:cs="Times New Roman"/>
        <w:sz w:val="24"/>
        <w:szCs w:val="24"/>
      </w:rPr>
      <w:t xml:space="preserve">Arvelduskonto </w:t>
    </w:r>
  </w:p>
  <w:p w14:paraId="322CB34E" w14:textId="77777777" w:rsidR="005A7619" w:rsidRPr="008A5914" w:rsidRDefault="005A7619" w:rsidP="005A7619">
    <w:pPr>
      <w:pStyle w:val="Footer"/>
      <w:pBdr>
        <w:top w:val="single" w:sz="1" w:space="1" w:color="000000"/>
      </w:pBdr>
      <w:tabs>
        <w:tab w:val="left" w:pos="2268"/>
        <w:tab w:val="left" w:pos="6521"/>
      </w:tabs>
      <w:rPr>
        <w:rFonts w:ascii="Times New Roman" w:hAnsi="Times New Roman" w:cs="Times New Roman"/>
        <w:sz w:val="24"/>
        <w:szCs w:val="24"/>
      </w:rPr>
    </w:pPr>
    <w:r w:rsidRPr="008A5914">
      <w:rPr>
        <w:rFonts w:ascii="Times New Roman" w:hAnsi="Times New Roman" w:cs="Times New Roman"/>
        <w:sz w:val="24"/>
        <w:szCs w:val="24"/>
      </w:rPr>
      <w:t>101</w:t>
    </w:r>
    <w:r>
      <w:rPr>
        <w:rFonts w:ascii="Times New Roman" w:hAnsi="Times New Roman" w:cs="Times New Roman"/>
        <w:sz w:val="24"/>
        <w:szCs w:val="24"/>
      </w:rPr>
      <w:t>16</w:t>
    </w:r>
    <w:r w:rsidRPr="008A5914">
      <w:rPr>
        <w:rFonts w:ascii="Times New Roman" w:hAnsi="Times New Roman" w:cs="Times New Roman"/>
        <w:sz w:val="24"/>
        <w:szCs w:val="24"/>
      </w:rPr>
      <w:t xml:space="preserve"> TALLINN</w:t>
    </w:r>
    <w:r>
      <w:rPr>
        <w:rFonts w:ascii="Times New Roman" w:hAnsi="Times New Roman" w:cs="Times New Roman"/>
        <w:sz w:val="24"/>
        <w:szCs w:val="24"/>
      </w:rPr>
      <w:tab/>
    </w:r>
    <w:r w:rsidRPr="008A5914">
      <w:rPr>
        <w:rFonts w:ascii="Times New Roman" w:hAnsi="Times New Roman" w:cs="Times New Roman"/>
        <w:sz w:val="24"/>
        <w:szCs w:val="24"/>
      </w:rPr>
      <w:t>E-post:</w:t>
    </w:r>
    <w:r>
      <w:rPr>
        <w:rFonts w:ascii="Times New Roman" w:hAnsi="Times New Roman" w:cs="Times New Roman"/>
        <w:sz w:val="24"/>
        <w:szCs w:val="24"/>
      </w:rPr>
      <w:t xml:space="preserve"> </w:t>
    </w:r>
    <w:hyperlink r:id="rId1" w:history="1">
      <w:r w:rsidRPr="00203BF5">
        <w:rPr>
          <w:rStyle w:val="Hyperlink"/>
          <w:rFonts w:ascii="Times New Roman" w:hAnsi="Times New Roman" w:cs="Times New Roman"/>
          <w:sz w:val="24"/>
          <w:szCs w:val="24"/>
        </w:rPr>
        <w:t>advokatuur@advokatuur.ee</w:t>
      </w:r>
    </w:hyperlink>
    <w:r w:rsidRPr="008A5914">
      <w:rPr>
        <w:rFonts w:ascii="Times New Roman" w:hAnsi="Times New Roman" w:cs="Times New Roman"/>
        <w:sz w:val="24"/>
        <w:szCs w:val="24"/>
      </w:rPr>
      <w:t xml:space="preserve"> </w:t>
    </w:r>
    <w:r>
      <w:rPr>
        <w:rFonts w:ascii="Times New Roman" w:hAnsi="Times New Roman" w:cs="Times New Roman"/>
        <w:sz w:val="24"/>
        <w:szCs w:val="24"/>
      </w:rPr>
      <w:tab/>
    </w:r>
    <w:r w:rsidRPr="00435FCE">
      <w:rPr>
        <w:rFonts w:ascii="Times New Roman" w:hAnsi="Times New Roman" w:cs="Times New Roman"/>
        <w:sz w:val="24"/>
        <w:szCs w:val="24"/>
      </w:rPr>
      <w:t>EE167700771009219435</w:t>
    </w:r>
  </w:p>
  <w:p w14:paraId="77E795BE" w14:textId="77777777" w:rsidR="005A7619" w:rsidRDefault="005A7619" w:rsidP="005A7619">
    <w:pPr>
      <w:pStyle w:val="Footer"/>
      <w:tabs>
        <w:tab w:val="clear" w:pos="4536"/>
        <w:tab w:val="left" w:pos="2268"/>
        <w:tab w:val="left" w:pos="6521"/>
      </w:tabs>
    </w:pPr>
    <w:r w:rsidRPr="008A5914">
      <w:rPr>
        <w:rFonts w:ascii="Times New Roman" w:hAnsi="Times New Roman" w:cs="Times New Roman"/>
        <w:sz w:val="24"/>
        <w:szCs w:val="24"/>
      </w:rPr>
      <w:t xml:space="preserve">Reg kood </w:t>
    </w:r>
    <w:r w:rsidRPr="008A5914">
      <w:rPr>
        <w:rFonts w:ascii="Times New Roman" w:hAnsi="Times New Roman" w:cs="Times New Roman"/>
        <w:sz w:val="24"/>
        <w:szCs w:val="28"/>
      </w:rPr>
      <w:t>74000027</w:t>
    </w:r>
    <w:r>
      <w:rPr>
        <w:rFonts w:ascii="Times New Roman" w:hAnsi="Times New Roman" w:cs="Times New Roman"/>
        <w:sz w:val="24"/>
        <w:szCs w:val="28"/>
      </w:rPr>
      <w:tab/>
    </w:r>
    <w:r>
      <w:rPr>
        <w:rFonts w:ascii="Times New Roman" w:hAnsi="Times New Roman" w:cs="Times New Roman"/>
        <w:sz w:val="24"/>
        <w:szCs w:val="28"/>
      </w:rPr>
      <w:tab/>
    </w:r>
    <w:r w:rsidRPr="00435FCE">
      <w:rPr>
        <w:rFonts w:ascii="Times New Roman" w:hAnsi="Times New Roman" w:cs="Times New Roman"/>
        <w:sz w:val="24"/>
        <w:szCs w:val="24"/>
      </w:rPr>
      <w:t>AS LHV Pank</w:t>
    </w:r>
  </w:p>
  <w:p w14:paraId="2C16063A" w14:textId="6642EDC0" w:rsidR="008A5914" w:rsidRPr="005A7619" w:rsidRDefault="008A5914" w:rsidP="005A7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12AF8" w14:textId="77777777" w:rsidR="001427DB" w:rsidRDefault="001427DB" w:rsidP="00F636B5">
      <w:r>
        <w:separator/>
      </w:r>
    </w:p>
  </w:footnote>
  <w:footnote w:type="continuationSeparator" w:id="0">
    <w:p w14:paraId="1E660661" w14:textId="77777777" w:rsidR="001427DB" w:rsidRDefault="001427DB" w:rsidP="00F6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F6869" w14:textId="77777777" w:rsidR="00612C7D" w:rsidRDefault="00612C7D" w:rsidP="00612C7D">
    <w:pPr>
      <w:pStyle w:val="Header"/>
      <w:jc w:val="center"/>
      <w:rPr>
        <w:sz w:val="36"/>
      </w:rPr>
    </w:pPr>
    <w:r>
      <w:rPr>
        <w:noProof/>
        <w:position w:val="-35"/>
        <w:sz w:val="20"/>
        <w:lang w:eastAsia="et-EE"/>
      </w:rPr>
      <w:drawing>
        <wp:inline distT="0" distB="0" distL="0" distR="0" wp14:anchorId="4B9732D5" wp14:editId="0285E974">
          <wp:extent cx="933450" cy="742950"/>
          <wp:effectExtent l="0" t="0" r="0" b="0"/>
          <wp:docPr id="3" name="Picture 3" descr="A picture containing lamp, design, black and white,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amp, design, black and white, illustr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42950"/>
                  </a:xfrm>
                  <a:prstGeom prst="rect">
                    <a:avLst/>
                  </a:prstGeom>
                  <a:noFill/>
                  <a:ln>
                    <a:noFill/>
                  </a:ln>
                </pic:spPr>
              </pic:pic>
            </a:graphicData>
          </a:graphic>
        </wp:inline>
      </w:drawing>
    </w:r>
  </w:p>
  <w:p w14:paraId="563566D3" w14:textId="77777777" w:rsidR="00612C7D" w:rsidRPr="00F636B5" w:rsidRDefault="00612C7D" w:rsidP="00612C7D">
    <w:pPr>
      <w:pBdr>
        <w:bottom w:val="single" w:sz="1" w:space="1" w:color="000000"/>
      </w:pBdr>
      <w:jc w:val="center"/>
      <w:rPr>
        <w:sz w:val="36"/>
        <w:szCs w:val="36"/>
      </w:rPr>
    </w:pPr>
    <w:r w:rsidRPr="00F636B5">
      <w:rPr>
        <w:sz w:val="36"/>
        <w:szCs w:val="36"/>
      </w:rPr>
      <w:t>EESTI ADVOKATUUR</w:t>
    </w:r>
  </w:p>
  <w:p w14:paraId="59B68EF5" w14:textId="77777777" w:rsidR="00612C7D" w:rsidRPr="00F636B5" w:rsidRDefault="00612C7D" w:rsidP="00612C7D">
    <w:pPr>
      <w:jc w:val="center"/>
      <w:rPr>
        <w:sz w:val="25"/>
        <w:szCs w:val="25"/>
      </w:rPr>
    </w:pPr>
    <w:r w:rsidRPr="00F636B5">
      <w:rPr>
        <w:sz w:val="25"/>
        <w:szCs w:val="25"/>
      </w:rPr>
      <w:t>ESTONIAN BAR ASSOCIATION</w:t>
    </w:r>
  </w:p>
  <w:p w14:paraId="573D6274" w14:textId="06991FA3" w:rsidR="00E3299C" w:rsidRPr="00612C7D" w:rsidRDefault="00E3299C" w:rsidP="00612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0838F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EF3C7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14410C"/>
    <w:multiLevelType w:val="hybridMultilevel"/>
    <w:tmpl w:val="2F727F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A5DC6A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EA5BEA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EFF09E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E737B5"/>
    <w:multiLevelType w:val="hybridMultilevel"/>
    <w:tmpl w:val="EF341C90"/>
    <w:lvl w:ilvl="0" w:tplc="35A2E6E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402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45F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8264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EAF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129E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E837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850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5039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2E5118"/>
    <w:multiLevelType w:val="hybridMultilevel"/>
    <w:tmpl w:val="EB885A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2B97220"/>
    <w:multiLevelType w:val="hybridMultilevel"/>
    <w:tmpl w:val="EAF8F2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3385CEE"/>
    <w:multiLevelType w:val="hybridMultilevel"/>
    <w:tmpl w:val="33B041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BBC58E4"/>
    <w:multiLevelType w:val="hybridMultilevel"/>
    <w:tmpl w:val="C74416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6811178"/>
    <w:multiLevelType w:val="hybridMultilevel"/>
    <w:tmpl w:val="D88E7050"/>
    <w:lvl w:ilvl="0" w:tplc="3D623D96">
      <w:start w:val="1"/>
      <w:numFmt w:val="decimal"/>
      <w:lvlText w:val="%1."/>
      <w:lvlJc w:val="left"/>
      <w:pPr>
        <w:ind w:left="10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10C7E54">
      <w:start w:val="1"/>
      <w:numFmt w:val="lowerLetter"/>
      <w:lvlText w:val="%2"/>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A3A5176">
      <w:start w:val="1"/>
      <w:numFmt w:val="lowerRoman"/>
      <w:lvlText w:val="%3"/>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1DE0C5C">
      <w:start w:val="1"/>
      <w:numFmt w:val="decimal"/>
      <w:lvlText w:val="%4"/>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348DD98">
      <w:start w:val="1"/>
      <w:numFmt w:val="lowerLetter"/>
      <w:lvlText w:val="%5"/>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B180776">
      <w:start w:val="1"/>
      <w:numFmt w:val="lowerRoman"/>
      <w:lvlText w:val="%6"/>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37E0A4E">
      <w:start w:val="1"/>
      <w:numFmt w:val="decimal"/>
      <w:lvlText w:val="%7"/>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562534C">
      <w:start w:val="1"/>
      <w:numFmt w:val="lowerLetter"/>
      <w:lvlText w:val="%8"/>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A2C5806">
      <w:start w:val="1"/>
      <w:numFmt w:val="lowerRoman"/>
      <w:lvlText w:val="%9"/>
      <w:lvlJc w:val="left"/>
      <w:pPr>
        <w:ind w:left="68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0B86F04"/>
    <w:multiLevelType w:val="hybridMultilevel"/>
    <w:tmpl w:val="90348F8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F3078DC"/>
    <w:multiLevelType w:val="hybridMultilevel"/>
    <w:tmpl w:val="AFC6C78C"/>
    <w:lvl w:ilvl="0" w:tplc="E670ED1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A34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665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1E17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0A8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6C11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CFB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282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86B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590181C"/>
    <w:multiLevelType w:val="hybridMultilevel"/>
    <w:tmpl w:val="5E7AD7B0"/>
    <w:lvl w:ilvl="0" w:tplc="1CBE07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E4E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8ACB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4E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B04CC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48BB0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EC5A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92446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1ABD1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D92527D"/>
    <w:multiLevelType w:val="hybridMultilevel"/>
    <w:tmpl w:val="B6822D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4CC14B0"/>
    <w:multiLevelType w:val="hybridMultilevel"/>
    <w:tmpl w:val="C9F2CB8C"/>
    <w:lvl w:ilvl="0" w:tplc="4DA4E1C4">
      <w:start w:val="1"/>
      <w:numFmt w:val="decimal"/>
      <w:lvlText w:val="%1."/>
      <w:lvlJc w:val="left"/>
      <w:pPr>
        <w:ind w:left="1075"/>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D1256CA">
      <w:start w:val="1"/>
      <w:numFmt w:val="lowerLetter"/>
      <w:lvlText w:val="%2"/>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9432E6">
      <w:start w:val="1"/>
      <w:numFmt w:val="lowerRoman"/>
      <w:lvlText w:val="%3"/>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60E4B94">
      <w:start w:val="1"/>
      <w:numFmt w:val="decimal"/>
      <w:lvlText w:val="%4"/>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F667DEA">
      <w:start w:val="1"/>
      <w:numFmt w:val="lowerLetter"/>
      <w:lvlText w:val="%5"/>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DEEA4306">
      <w:start w:val="1"/>
      <w:numFmt w:val="lowerRoman"/>
      <w:lvlText w:val="%6"/>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C384B28">
      <w:start w:val="1"/>
      <w:numFmt w:val="decimal"/>
      <w:lvlText w:val="%7"/>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042CE12">
      <w:start w:val="1"/>
      <w:numFmt w:val="lowerLetter"/>
      <w:lvlText w:val="%8"/>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0780BE6">
      <w:start w:val="1"/>
      <w:numFmt w:val="lowerRoman"/>
      <w:lvlText w:val="%9"/>
      <w:lvlJc w:val="left"/>
      <w:pPr>
        <w:ind w:left="68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1803768504">
    <w:abstractNumId w:val="9"/>
  </w:num>
  <w:num w:numId="2" w16cid:durableId="1646662979">
    <w:abstractNumId w:val="6"/>
  </w:num>
  <w:num w:numId="3" w16cid:durableId="670370934">
    <w:abstractNumId w:val="11"/>
  </w:num>
  <w:num w:numId="4" w16cid:durableId="268205002">
    <w:abstractNumId w:val="16"/>
  </w:num>
  <w:num w:numId="5" w16cid:durableId="110756145">
    <w:abstractNumId w:val="14"/>
  </w:num>
  <w:num w:numId="6" w16cid:durableId="1722634604">
    <w:abstractNumId w:val="13"/>
  </w:num>
  <w:num w:numId="7" w16cid:durableId="1745568620">
    <w:abstractNumId w:val="15"/>
  </w:num>
  <w:num w:numId="8" w16cid:durableId="771054327">
    <w:abstractNumId w:val="8"/>
  </w:num>
  <w:num w:numId="9" w16cid:durableId="1872759664">
    <w:abstractNumId w:val="2"/>
  </w:num>
  <w:num w:numId="10" w16cid:durableId="1765034429">
    <w:abstractNumId w:val="3"/>
  </w:num>
  <w:num w:numId="11" w16cid:durableId="591282471">
    <w:abstractNumId w:val="1"/>
  </w:num>
  <w:num w:numId="12" w16cid:durableId="884296191">
    <w:abstractNumId w:val="5"/>
  </w:num>
  <w:num w:numId="13" w16cid:durableId="1870948225">
    <w:abstractNumId w:val="4"/>
  </w:num>
  <w:num w:numId="14" w16cid:durableId="156192076">
    <w:abstractNumId w:val="0"/>
  </w:num>
  <w:num w:numId="15" w16cid:durableId="1410614471">
    <w:abstractNumId w:val="10"/>
  </w:num>
  <w:num w:numId="16" w16cid:durableId="1725255570">
    <w:abstractNumId w:val="12"/>
  </w:num>
  <w:num w:numId="17" w16cid:durableId="10526527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5"/>
    <w:rsid w:val="00017824"/>
    <w:rsid w:val="00023C71"/>
    <w:rsid w:val="000303B7"/>
    <w:rsid w:val="00030C84"/>
    <w:rsid w:val="000359CD"/>
    <w:rsid w:val="00044487"/>
    <w:rsid w:val="00055AD5"/>
    <w:rsid w:val="00055BB1"/>
    <w:rsid w:val="00084202"/>
    <w:rsid w:val="00095AD0"/>
    <w:rsid w:val="00096371"/>
    <w:rsid w:val="000B3492"/>
    <w:rsid w:val="000C07F6"/>
    <w:rsid w:val="000C0A09"/>
    <w:rsid w:val="000C43DB"/>
    <w:rsid w:val="000C54F1"/>
    <w:rsid w:val="000C75B3"/>
    <w:rsid w:val="000D6865"/>
    <w:rsid w:val="001162A8"/>
    <w:rsid w:val="00117B0A"/>
    <w:rsid w:val="00130A2F"/>
    <w:rsid w:val="001427DB"/>
    <w:rsid w:val="00151F19"/>
    <w:rsid w:val="001532C7"/>
    <w:rsid w:val="00157553"/>
    <w:rsid w:val="00167D51"/>
    <w:rsid w:val="00181B2F"/>
    <w:rsid w:val="0019780D"/>
    <w:rsid w:val="001B0802"/>
    <w:rsid w:val="001C5387"/>
    <w:rsid w:val="001D024A"/>
    <w:rsid w:val="001D1053"/>
    <w:rsid w:val="001D520B"/>
    <w:rsid w:val="001E09FD"/>
    <w:rsid w:val="002055A5"/>
    <w:rsid w:val="00206ABF"/>
    <w:rsid w:val="002165B6"/>
    <w:rsid w:val="002354B3"/>
    <w:rsid w:val="0023555C"/>
    <w:rsid w:val="00240D3C"/>
    <w:rsid w:val="0024366C"/>
    <w:rsid w:val="0025512D"/>
    <w:rsid w:val="00256769"/>
    <w:rsid w:val="002845FB"/>
    <w:rsid w:val="00287682"/>
    <w:rsid w:val="002A190D"/>
    <w:rsid w:val="002B6937"/>
    <w:rsid w:val="002B6A92"/>
    <w:rsid w:val="002C2B55"/>
    <w:rsid w:val="002C7008"/>
    <w:rsid w:val="002C7FDA"/>
    <w:rsid w:val="002D3C37"/>
    <w:rsid w:val="00315CFF"/>
    <w:rsid w:val="00315D7C"/>
    <w:rsid w:val="00316F56"/>
    <w:rsid w:val="003369BE"/>
    <w:rsid w:val="00353D2A"/>
    <w:rsid w:val="003571DF"/>
    <w:rsid w:val="003650B8"/>
    <w:rsid w:val="00391662"/>
    <w:rsid w:val="003A79EC"/>
    <w:rsid w:val="003B32BC"/>
    <w:rsid w:val="003B5DB0"/>
    <w:rsid w:val="003C510E"/>
    <w:rsid w:val="003D7DFB"/>
    <w:rsid w:val="003E0F02"/>
    <w:rsid w:val="003F2C57"/>
    <w:rsid w:val="003F3223"/>
    <w:rsid w:val="003F55D3"/>
    <w:rsid w:val="003F74EE"/>
    <w:rsid w:val="00400F19"/>
    <w:rsid w:val="00403D0B"/>
    <w:rsid w:val="00425450"/>
    <w:rsid w:val="00435FCE"/>
    <w:rsid w:val="00437F27"/>
    <w:rsid w:val="0044481E"/>
    <w:rsid w:val="00450C77"/>
    <w:rsid w:val="00460748"/>
    <w:rsid w:val="00467C99"/>
    <w:rsid w:val="00482399"/>
    <w:rsid w:val="004946FF"/>
    <w:rsid w:val="004A43BD"/>
    <w:rsid w:val="004A73F3"/>
    <w:rsid w:val="004B6958"/>
    <w:rsid w:val="004B70A9"/>
    <w:rsid w:val="004D7194"/>
    <w:rsid w:val="004E071F"/>
    <w:rsid w:val="004F17D0"/>
    <w:rsid w:val="004F2604"/>
    <w:rsid w:val="004F4B91"/>
    <w:rsid w:val="0050345A"/>
    <w:rsid w:val="005153AE"/>
    <w:rsid w:val="00530D4D"/>
    <w:rsid w:val="005414E4"/>
    <w:rsid w:val="0056018A"/>
    <w:rsid w:val="005613ED"/>
    <w:rsid w:val="00592D13"/>
    <w:rsid w:val="005A3081"/>
    <w:rsid w:val="005A5FFA"/>
    <w:rsid w:val="005A7619"/>
    <w:rsid w:val="005B7535"/>
    <w:rsid w:val="005C0440"/>
    <w:rsid w:val="005D55D8"/>
    <w:rsid w:val="005E18E1"/>
    <w:rsid w:val="005E22C8"/>
    <w:rsid w:val="005F0EEC"/>
    <w:rsid w:val="0060121B"/>
    <w:rsid w:val="006021FB"/>
    <w:rsid w:val="00611135"/>
    <w:rsid w:val="00612C73"/>
    <w:rsid w:val="00612C7D"/>
    <w:rsid w:val="00616733"/>
    <w:rsid w:val="00625756"/>
    <w:rsid w:val="00647B61"/>
    <w:rsid w:val="00664190"/>
    <w:rsid w:val="0068285F"/>
    <w:rsid w:val="00684C55"/>
    <w:rsid w:val="006931E2"/>
    <w:rsid w:val="0069797C"/>
    <w:rsid w:val="006B4427"/>
    <w:rsid w:val="006B5B2D"/>
    <w:rsid w:val="006E1744"/>
    <w:rsid w:val="006E36A8"/>
    <w:rsid w:val="006F33C4"/>
    <w:rsid w:val="00713E28"/>
    <w:rsid w:val="00723080"/>
    <w:rsid w:val="00752DFB"/>
    <w:rsid w:val="00764C0D"/>
    <w:rsid w:val="00784168"/>
    <w:rsid w:val="007A3458"/>
    <w:rsid w:val="007B03AA"/>
    <w:rsid w:val="007B0A1F"/>
    <w:rsid w:val="007B6251"/>
    <w:rsid w:val="007C1294"/>
    <w:rsid w:val="007C5836"/>
    <w:rsid w:val="007D6DD1"/>
    <w:rsid w:val="007E2F93"/>
    <w:rsid w:val="007E3CF7"/>
    <w:rsid w:val="007F2DCD"/>
    <w:rsid w:val="007F430A"/>
    <w:rsid w:val="00803FC5"/>
    <w:rsid w:val="00813B73"/>
    <w:rsid w:val="0083607D"/>
    <w:rsid w:val="00843131"/>
    <w:rsid w:val="00851BD3"/>
    <w:rsid w:val="00856C34"/>
    <w:rsid w:val="00864014"/>
    <w:rsid w:val="00865EE7"/>
    <w:rsid w:val="00872B7C"/>
    <w:rsid w:val="0088474E"/>
    <w:rsid w:val="00887F56"/>
    <w:rsid w:val="0089508E"/>
    <w:rsid w:val="00895A4E"/>
    <w:rsid w:val="00895C67"/>
    <w:rsid w:val="008960C2"/>
    <w:rsid w:val="008A5914"/>
    <w:rsid w:val="008B3A07"/>
    <w:rsid w:val="008B4C05"/>
    <w:rsid w:val="008B7034"/>
    <w:rsid w:val="008E0E41"/>
    <w:rsid w:val="008F43AC"/>
    <w:rsid w:val="00910375"/>
    <w:rsid w:val="0091669D"/>
    <w:rsid w:val="009173C9"/>
    <w:rsid w:val="009435D0"/>
    <w:rsid w:val="00945EEA"/>
    <w:rsid w:val="00961AC5"/>
    <w:rsid w:val="00970944"/>
    <w:rsid w:val="009750DC"/>
    <w:rsid w:val="009761BC"/>
    <w:rsid w:val="009975BC"/>
    <w:rsid w:val="009B139B"/>
    <w:rsid w:val="009D1490"/>
    <w:rsid w:val="009D15C9"/>
    <w:rsid w:val="009E78AD"/>
    <w:rsid w:val="009F2DE9"/>
    <w:rsid w:val="009F2FAE"/>
    <w:rsid w:val="009F625B"/>
    <w:rsid w:val="00A077CA"/>
    <w:rsid w:val="00A14D0B"/>
    <w:rsid w:val="00A17313"/>
    <w:rsid w:val="00A207C3"/>
    <w:rsid w:val="00A21E05"/>
    <w:rsid w:val="00A420BD"/>
    <w:rsid w:val="00A657C0"/>
    <w:rsid w:val="00A72B3E"/>
    <w:rsid w:val="00AF100C"/>
    <w:rsid w:val="00AF7ACE"/>
    <w:rsid w:val="00B01460"/>
    <w:rsid w:val="00B0396F"/>
    <w:rsid w:val="00B248A7"/>
    <w:rsid w:val="00B314A7"/>
    <w:rsid w:val="00B66343"/>
    <w:rsid w:val="00B81C29"/>
    <w:rsid w:val="00BB1263"/>
    <w:rsid w:val="00BB5046"/>
    <w:rsid w:val="00BB728C"/>
    <w:rsid w:val="00BD0D8C"/>
    <w:rsid w:val="00BE0B9A"/>
    <w:rsid w:val="00C15046"/>
    <w:rsid w:val="00C373DE"/>
    <w:rsid w:val="00C37E43"/>
    <w:rsid w:val="00C67B63"/>
    <w:rsid w:val="00C820C9"/>
    <w:rsid w:val="00C83BE3"/>
    <w:rsid w:val="00CA0090"/>
    <w:rsid w:val="00CB0722"/>
    <w:rsid w:val="00CC0F5C"/>
    <w:rsid w:val="00CC43F5"/>
    <w:rsid w:val="00CD3C55"/>
    <w:rsid w:val="00CE0179"/>
    <w:rsid w:val="00CE4A41"/>
    <w:rsid w:val="00CE68E2"/>
    <w:rsid w:val="00CF392C"/>
    <w:rsid w:val="00D03BB3"/>
    <w:rsid w:val="00D06765"/>
    <w:rsid w:val="00D117E9"/>
    <w:rsid w:val="00D31A7E"/>
    <w:rsid w:val="00D41A07"/>
    <w:rsid w:val="00D50661"/>
    <w:rsid w:val="00D50ACD"/>
    <w:rsid w:val="00D663B1"/>
    <w:rsid w:val="00D810C3"/>
    <w:rsid w:val="00DB488B"/>
    <w:rsid w:val="00DC1128"/>
    <w:rsid w:val="00DD1165"/>
    <w:rsid w:val="00DD6510"/>
    <w:rsid w:val="00E017B8"/>
    <w:rsid w:val="00E14A43"/>
    <w:rsid w:val="00E17F60"/>
    <w:rsid w:val="00E21700"/>
    <w:rsid w:val="00E3299C"/>
    <w:rsid w:val="00E35FB3"/>
    <w:rsid w:val="00E54AE3"/>
    <w:rsid w:val="00E75559"/>
    <w:rsid w:val="00E76BE8"/>
    <w:rsid w:val="00E7702D"/>
    <w:rsid w:val="00E84DA0"/>
    <w:rsid w:val="00EC75B0"/>
    <w:rsid w:val="00EF0D9F"/>
    <w:rsid w:val="00F03C0C"/>
    <w:rsid w:val="00F17C88"/>
    <w:rsid w:val="00F40E0E"/>
    <w:rsid w:val="00F60DA1"/>
    <w:rsid w:val="00F618F3"/>
    <w:rsid w:val="00F61A5B"/>
    <w:rsid w:val="00F636B5"/>
    <w:rsid w:val="00F7171E"/>
    <w:rsid w:val="00F7685D"/>
    <w:rsid w:val="00F77979"/>
    <w:rsid w:val="00F81A69"/>
    <w:rsid w:val="00F93C68"/>
    <w:rsid w:val="00FA1AC9"/>
    <w:rsid w:val="00FB6D1B"/>
    <w:rsid w:val="00FC5E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C0F7"/>
  <w15:docId w15:val="{3790CA83-CDAA-47B2-9056-F67566E6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23"/>
    <w:pPr>
      <w:widowControl w:val="0"/>
      <w:suppressAutoHyphens/>
      <w:spacing w:after="0" w:line="240" w:lineRule="auto"/>
    </w:pPr>
    <w:rPr>
      <w:rFonts w:ascii="Times New Roman" w:eastAsia="HG Mincho Light J" w:hAnsi="Times New Roman" w:cs="Times New Roman"/>
      <w:color w:val="000000"/>
      <w:sz w:val="24"/>
      <w:szCs w:val="20"/>
      <w:lang w:eastAsia="et-EE"/>
    </w:rPr>
  </w:style>
  <w:style w:type="paragraph" w:styleId="Heading1">
    <w:name w:val="heading 1"/>
    <w:next w:val="Normal"/>
    <w:link w:val="Heading1Char"/>
    <w:uiPriority w:val="9"/>
    <w:qFormat/>
    <w:rsid w:val="0019780D"/>
    <w:pPr>
      <w:keepNext/>
      <w:keepLines/>
      <w:spacing w:after="13" w:line="249" w:lineRule="auto"/>
      <w:ind w:left="18" w:hanging="10"/>
      <w:outlineLvl w:val="0"/>
    </w:pPr>
    <w:rPr>
      <w:rFonts w:ascii="Times New Roman" w:eastAsia="Times New Roman" w:hAnsi="Times New Roman" w:cs="Times New Roman"/>
      <w:b/>
      <w:color w:val="000000"/>
      <w:kern w:val="2"/>
      <w:sz w:val="24"/>
      <w:szCs w:val="24"/>
      <w:lang w:eastAsia="et-EE"/>
      <w14:ligatures w14:val="standardContextual"/>
    </w:rPr>
  </w:style>
  <w:style w:type="paragraph" w:styleId="Heading2">
    <w:name w:val="heading 2"/>
    <w:next w:val="Normal"/>
    <w:link w:val="Heading2Char"/>
    <w:uiPriority w:val="9"/>
    <w:unhideWhenUsed/>
    <w:qFormat/>
    <w:rsid w:val="0019780D"/>
    <w:pPr>
      <w:keepNext/>
      <w:keepLines/>
      <w:spacing w:after="13" w:line="249" w:lineRule="auto"/>
      <w:ind w:left="18" w:hanging="10"/>
      <w:outlineLvl w:val="1"/>
    </w:pPr>
    <w:rPr>
      <w:rFonts w:ascii="Times New Roman" w:eastAsia="Times New Roman" w:hAnsi="Times New Roman" w:cs="Times New Roman"/>
      <w:b/>
      <w:color w:val="000000"/>
      <w:kern w:val="2"/>
      <w:sz w:val="24"/>
      <w:szCs w:val="24"/>
      <w:lang w:eastAsia="et-EE"/>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F636B5"/>
  </w:style>
  <w:style w:type="paragraph" w:styleId="Footer">
    <w:name w:val="footer"/>
    <w:basedOn w:val="Normal"/>
    <w:link w:val="FooterChar"/>
    <w:uiPriority w:val="99"/>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uiPriority w:val="99"/>
    <w:rsid w:val="00F636B5"/>
  </w:style>
  <w:style w:type="paragraph" w:styleId="BalloonText">
    <w:name w:val="Balloon Text"/>
    <w:basedOn w:val="Normal"/>
    <w:link w:val="BalloonTextChar"/>
    <w:uiPriority w:val="99"/>
    <w:semiHidden/>
    <w:unhideWhenUsed/>
    <w:rsid w:val="00F636B5"/>
    <w:pPr>
      <w:widowControl/>
      <w:suppressAutoHyphens w:val="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F636B5"/>
    <w:rPr>
      <w:rFonts w:ascii="Tahoma" w:hAnsi="Tahoma" w:cs="Tahoma"/>
      <w:sz w:val="16"/>
      <w:szCs w:val="16"/>
    </w:rPr>
  </w:style>
  <w:style w:type="character" w:styleId="Hyperlink">
    <w:name w:val="Hyperlink"/>
    <w:rsid w:val="003F3223"/>
    <w:rPr>
      <w:color w:val="0000FF"/>
      <w:u w:val="single"/>
    </w:rPr>
  </w:style>
  <w:style w:type="character" w:customStyle="1" w:styleId="style4style5style6">
    <w:name w:val="style4 style5 style6"/>
    <w:basedOn w:val="DefaultParagraphFont"/>
    <w:rsid w:val="003F3223"/>
  </w:style>
  <w:style w:type="paragraph" w:customStyle="1" w:styleId="Default">
    <w:name w:val="Default"/>
    <w:rsid w:val="003F322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ListParagraph">
    <w:name w:val="List Paragraph"/>
    <w:basedOn w:val="Normal"/>
    <w:uiPriority w:val="34"/>
    <w:qFormat/>
    <w:rsid w:val="007B03AA"/>
    <w:pPr>
      <w:ind w:left="720"/>
      <w:contextualSpacing/>
    </w:pPr>
  </w:style>
  <w:style w:type="character" w:styleId="UnresolvedMention">
    <w:name w:val="Unresolved Mention"/>
    <w:basedOn w:val="DefaultParagraphFont"/>
    <w:uiPriority w:val="99"/>
    <w:semiHidden/>
    <w:unhideWhenUsed/>
    <w:rsid w:val="007C1294"/>
    <w:rPr>
      <w:color w:val="605E5C"/>
      <w:shd w:val="clear" w:color="auto" w:fill="E1DFDD"/>
    </w:rPr>
  </w:style>
  <w:style w:type="character" w:customStyle="1" w:styleId="Heading1Char">
    <w:name w:val="Heading 1 Char"/>
    <w:basedOn w:val="DefaultParagraphFont"/>
    <w:link w:val="Heading1"/>
    <w:uiPriority w:val="9"/>
    <w:rsid w:val="0019780D"/>
    <w:rPr>
      <w:rFonts w:ascii="Times New Roman" w:eastAsia="Times New Roman" w:hAnsi="Times New Roman" w:cs="Times New Roman"/>
      <w:b/>
      <w:color w:val="000000"/>
      <w:kern w:val="2"/>
      <w:sz w:val="24"/>
      <w:szCs w:val="24"/>
      <w:lang w:eastAsia="et-EE"/>
      <w14:ligatures w14:val="standardContextual"/>
    </w:rPr>
  </w:style>
  <w:style w:type="character" w:customStyle="1" w:styleId="Heading2Char">
    <w:name w:val="Heading 2 Char"/>
    <w:basedOn w:val="DefaultParagraphFont"/>
    <w:link w:val="Heading2"/>
    <w:uiPriority w:val="9"/>
    <w:rsid w:val="0019780D"/>
    <w:rPr>
      <w:rFonts w:ascii="Times New Roman" w:eastAsia="Times New Roman" w:hAnsi="Times New Roman" w:cs="Times New Roman"/>
      <w:b/>
      <w:color w:val="000000"/>
      <w:kern w:val="2"/>
      <w:sz w:val="24"/>
      <w:szCs w:val="24"/>
      <w:lang w:eastAsia="et-EE"/>
      <w14:ligatures w14:val="standardContextual"/>
    </w:rPr>
  </w:style>
  <w:style w:type="paragraph" w:customStyle="1" w:styleId="Body">
    <w:name w:val="Body"/>
    <w:rsid w:val="0019780D"/>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et-EE"/>
      <w14:textOutline w14:w="0" w14:cap="flat" w14:cmpd="sng" w14:algn="ctr">
        <w14:noFill/>
        <w14:prstDash w14:val="solid"/>
        <w14:bevel/>
      </w14:textOutline>
    </w:rPr>
  </w:style>
  <w:style w:type="paragraph" w:customStyle="1" w:styleId="footnotedescription">
    <w:name w:val="footnote description"/>
    <w:next w:val="Normal"/>
    <w:link w:val="footnotedescriptionChar"/>
    <w:hidden/>
    <w:rsid w:val="0019780D"/>
    <w:pPr>
      <w:spacing w:after="0" w:line="239" w:lineRule="auto"/>
    </w:pPr>
    <w:rPr>
      <w:rFonts w:ascii="Times New Roman" w:eastAsia="Times New Roman" w:hAnsi="Times New Roman" w:cs="Times New Roman"/>
      <w:color w:val="000000"/>
      <w:kern w:val="2"/>
      <w:sz w:val="20"/>
      <w:szCs w:val="24"/>
      <w:lang w:eastAsia="et-EE"/>
      <w14:ligatures w14:val="standardContextual"/>
    </w:rPr>
  </w:style>
  <w:style w:type="character" w:customStyle="1" w:styleId="footnotedescriptionChar">
    <w:name w:val="footnote description Char"/>
    <w:link w:val="footnotedescription"/>
    <w:rsid w:val="0019780D"/>
    <w:rPr>
      <w:rFonts w:ascii="Times New Roman" w:eastAsia="Times New Roman" w:hAnsi="Times New Roman" w:cs="Times New Roman"/>
      <w:color w:val="000000"/>
      <w:kern w:val="2"/>
      <w:sz w:val="20"/>
      <w:szCs w:val="24"/>
      <w:lang w:eastAsia="et-EE"/>
      <w14:ligatures w14:val="standardContextual"/>
    </w:rPr>
  </w:style>
  <w:style w:type="character" w:customStyle="1" w:styleId="footnotemark">
    <w:name w:val="footnote mark"/>
    <w:hidden/>
    <w:rsid w:val="0019780D"/>
    <w:rPr>
      <w:rFonts w:ascii="Times New Roman" w:eastAsia="Times New Roman" w:hAnsi="Times New Roman" w:cs="Times New Roman"/>
      <w:color w:val="000000"/>
      <w:sz w:val="18"/>
      <w:vertAlign w:val="superscript"/>
    </w:rPr>
  </w:style>
  <w:style w:type="paragraph" w:styleId="FootnoteText">
    <w:name w:val="footnote text"/>
    <w:basedOn w:val="Normal"/>
    <w:link w:val="FootnoteTextChar"/>
    <w:uiPriority w:val="99"/>
    <w:semiHidden/>
    <w:unhideWhenUsed/>
    <w:rsid w:val="005A3081"/>
    <w:rPr>
      <w:sz w:val="20"/>
    </w:rPr>
  </w:style>
  <w:style w:type="character" w:customStyle="1" w:styleId="FootnoteTextChar">
    <w:name w:val="Footnote Text Char"/>
    <w:basedOn w:val="DefaultParagraphFont"/>
    <w:link w:val="FootnoteText"/>
    <w:uiPriority w:val="99"/>
    <w:semiHidden/>
    <w:rsid w:val="005A3081"/>
    <w:rPr>
      <w:rFonts w:ascii="Times New Roman" w:eastAsia="HG Mincho Light J" w:hAnsi="Times New Roman" w:cs="Times New Roman"/>
      <w:color w:val="000000"/>
      <w:sz w:val="20"/>
      <w:szCs w:val="20"/>
      <w:lang w:eastAsia="et-EE"/>
    </w:rPr>
  </w:style>
  <w:style w:type="character" w:styleId="FootnoteReference">
    <w:name w:val="footnote reference"/>
    <w:basedOn w:val="DefaultParagraphFont"/>
    <w:uiPriority w:val="99"/>
    <w:semiHidden/>
    <w:unhideWhenUsed/>
    <w:rsid w:val="005A30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6517">
      <w:bodyDiv w:val="1"/>
      <w:marLeft w:val="0"/>
      <w:marRight w:val="0"/>
      <w:marTop w:val="0"/>
      <w:marBottom w:val="0"/>
      <w:divBdr>
        <w:top w:val="none" w:sz="0" w:space="0" w:color="auto"/>
        <w:left w:val="none" w:sz="0" w:space="0" w:color="auto"/>
        <w:bottom w:val="none" w:sz="0" w:space="0" w:color="auto"/>
        <w:right w:val="none" w:sz="0" w:space="0" w:color="auto"/>
      </w:divBdr>
    </w:div>
    <w:div w:id="649870715">
      <w:bodyDiv w:val="1"/>
      <w:marLeft w:val="0"/>
      <w:marRight w:val="0"/>
      <w:marTop w:val="0"/>
      <w:marBottom w:val="0"/>
      <w:divBdr>
        <w:top w:val="none" w:sz="0" w:space="0" w:color="auto"/>
        <w:left w:val="none" w:sz="0" w:space="0" w:color="auto"/>
        <w:bottom w:val="none" w:sz="0" w:space="0" w:color="auto"/>
        <w:right w:val="none" w:sz="0" w:space="0" w:color="auto"/>
      </w:divBdr>
    </w:div>
    <w:div w:id="1109012336">
      <w:bodyDiv w:val="1"/>
      <w:marLeft w:val="0"/>
      <w:marRight w:val="0"/>
      <w:marTop w:val="0"/>
      <w:marBottom w:val="0"/>
      <w:divBdr>
        <w:top w:val="none" w:sz="0" w:space="0" w:color="auto"/>
        <w:left w:val="none" w:sz="0" w:space="0" w:color="auto"/>
        <w:bottom w:val="none" w:sz="0" w:space="0" w:color="auto"/>
        <w:right w:val="none" w:sz="0" w:space="0" w:color="auto"/>
      </w:divBdr>
    </w:div>
    <w:div w:id="1270552845">
      <w:bodyDiv w:val="1"/>
      <w:marLeft w:val="0"/>
      <w:marRight w:val="0"/>
      <w:marTop w:val="0"/>
      <w:marBottom w:val="0"/>
      <w:divBdr>
        <w:top w:val="none" w:sz="0" w:space="0" w:color="auto"/>
        <w:left w:val="none" w:sz="0" w:space="0" w:color="auto"/>
        <w:bottom w:val="none" w:sz="0" w:space="0" w:color="auto"/>
        <w:right w:val="none" w:sz="0" w:space="0" w:color="auto"/>
      </w:divBdr>
    </w:div>
    <w:div w:id="18630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advokatuur@advokatuur.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86C4-965E-4052-A35B-E02E5E4C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499</Words>
  <Characters>2897</Characters>
  <Application>Microsoft Office Word</Application>
  <DocSecurity>0</DocSecurity>
  <Lines>24</Lines>
  <Paragraphs>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Ettevõte</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Svea Žurba</dc:creator>
  <cp:lastModifiedBy>Merit Aavekukk-Tamm</cp:lastModifiedBy>
  <cp:revision>118</cp:revision>
  <cp:lastPrinted>2024-09-26T08:29:00Z</cp:lastPrinted>
  <dcterms:created xsi:type="dcterms:W3CDTF">2025-02-03T10:44:00Z</dcterms:created>
  <dcterms:modified xsi:type="dcterms:W3CDTF">2025-08-04T11:49:00Z</dcterms:modified>
</cp:coreProperties>
</file>